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FBD" w:rsidRPr="004A66FE" w:rsidRDefault="004B3FBD">
      <w:pPr>
        <w:pStyle w:val="ConsPlusNormal"/>
        <w:jc w:val="both"/>
        <w:rPr>
          <w:rFonts w:ascii="Courier New" w:hAnsi="Courier New" w:cs="Courier New"/>
          <w:color w:val="000000" w:themeColor="text1"/>
          <w:sz w:val="20"/>
        </w:rPr>
      </w:pPr>
      <w:bookmarkStart w:id="0" w:name="_GoBack"/>
      <w:bookmarkEnd w:id="0"/>
    </w:p>
    <w:p w:rsidR="004B3FBD" w:rsidRPr="004A66FE" w:rsidRDefault="004B3FBD">
      <w:pPr>
        <w:pStyle w:val="ConsPlusNormal"/>
        <w:jc w:val="right"/>
        <w:outlineLvl w:val="0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Утверждена</w:t>
      </w:r>
    </w:p>
    <w:p w:rsidR="004B3FBD" w:rsidRPr="004A66FE" w:rsidRDefault="004B3FBD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Указом Президента</w:t>
      </w:r>
    </w:p>
    <w:p w:rsidR="004B3FBD" w:rsidRPr="004A66FE" w:rsidRDefault="004B3FBD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Российской Федерации</w:t>
      </w:r>
    </w:p>
    <w:p w:rsidR="004B3FBD" w:rsidRPr="004A66FE" w:rsidRDefault="004B3FBD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от 23 июня 2014 г. N 460</w:t>
      </w:r>
    </w:p>
    <w:p w:rsidR="004B3FBD" w:rsidRPr="004A66FE" w:rsidRDefault="004B3FBD">
      <w:pPr>
        <w:pStyle w:val="ConsPlusNormal"/>
        <w:jc w:val="center"/>
        <w:rPr>
          <w:rFonts w:ascii="Courier New" w:hAnsi="Courier New" w:cs="Courier New"/>
          <w:color w:val="000000" w:themeColor="text1"/>
          <w:sz w:val="20"/>
        </w:rPr>
      </w:pPr>
    </w:p>
    <w:p w:rsidR="004B3FBD" w:rsidRPr="004A66FE" w:rsidRDefault="004B3FBD">
      <w:pPr>
        <w:pStyle w:val="ConsPlusNormal"/>
        <w:jc w:val="center"/>
        <w:rPr>
          <w:rFonts w:ascii="Courier New" w:hAnsi="Courier New" w:cs="Courier New"/>
          <w:color w:val="000000" w:themeColor="text1"/>
          <w:sz w:val="20"/>
        </w:rPr>
      </w:pPr>
    </w:p>
    <w:p w:rsidR="004B3FBD" w:rsidRPr="004A66FE" w:rsidRDefault="004B3FBD" w:rsidP="00692C64">
      <w:pPr>
        <w:pStyle w:val="ConsPlusNormal"/>
        <w:jc w:val="right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(в ред. Указа Президента РФ от 19.09.2017 N 431)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В 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(указывается наименование кадрового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  подразделения федерального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государственного органа, иного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   органа или организации)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" w:name="P77"/>
      <w:bookmarkEnd w:id="1"/>
      <w:r w:rsidRPr="004A66FE">
        <w:rPr>
          <w:color w:val="000000" w:themeColor="text1"/>
        </w:rPr>
        <w:t xml:space="preserve">                                СПРАВКА &lt;1&gt;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о доходах, расходах, об имуществе и обязательствах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имущественного характера &lt;2&gt;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Я, 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(фамилия, имя, отчество, дата рождения, серия и номер паспорта,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дата выдачи и орган, выдавший паспорт)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(место работы (службы), занимаемая (замещаемая) должность; в случае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отсутствия основного места работы (службы) - род занятий; должность,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на замещение которой претендует гражданин (если применимо))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зарегистрированный по адресу: 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(адрес места регистрации)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сообщаю   сведения   о   доходах,   расходах   своих,  супруги   (супруга),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несовершеннолетнего ребенка (нужное подчеркнуть)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(фамилия, имя, отчество, дата рождения, серия и номер паспорта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или свидетельства о рождении (для несовершеннолетнего  ребенка,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не имеющего паспорта), дата выдачи и орган, выдавший документ)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(адрес места регистрации, основное место работы (службы), занимаемая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(замещаемая) должность)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(в случае отсутствия основного места работы (службы) - род занятий)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    отчетный   период   с  1  января  20__ г.   по   31  декабря  20__ г.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об                         имуществе,                         принадлежащем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(фамилия, имя, отчество)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на   праве   собственности,   о   вкладах  в  банках,  ценных  бумагах,  об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обязательствах имущественного характера по состоянию на "__" ______ 20__ г.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" w:name="P114"/>
      <w:bookmarkEnd w:id="2"/>
      <w:r w:rsidRPr="004A66FE">
        <w:rPr>
          <w:color w:val="000000" w:themeColor="text1"/>
        </w:rPr>
        <w:t>&lt;1&gt;     Заполняется     собственноручно     или     с    использованием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специализированного   программного  обеспечения  в  порядке,  установленном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нормативными правовыми актами Российской Федерации.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3" w:name="P117"/>
      <w:bookmarkEnd w:id="3"/>
      <w:r w:rsidRPr="004A66FE">
        <w:rPr>
          <w:color w:val="000000" w:themeColor="text1"/>
        </w:rPr>
        <w:t>&lt;2&gt;  Сведения представляются лицом, замещающим должность, осуществление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полномочий  по  которой  влечет  за  собой  обязанность  представлять такие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сведения (гражданином, претендующим на замещение такой должности), отдельно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на себя, на супругу (супруга) и на каждого несовершеннолетнего ребенка.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rPr>
          <w:color w:val="000000" w:themeColor="text1"/>
        </w:rPr>
        <w:sectPr w:rsidR="004B3FBD" w:rsidRPr="004A66FE" w:rsidSect="004B3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 xml:space="preserve">    Раздел 1. Сведения о доходах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дохода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Величина дохода &lt;2&gt; (руб.)</w:t>
            </w: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  <w:vMerge w:val="restart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7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4" w:name="P159"/>
      <w:bookmarkEnd w:id="4"/>
      <w:r w:rsidRPr="004A66FE">
        <w:rPr>
          <w:color w:val="000000" w:themeColor="text1"/>
        </w:rPr>
        <w:t>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доходы  (включая  пенсии,  пособия,  иные выплаты) за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отчетный период.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5" w:name="P161"/>
      <w:bookmarkEnd w:id="5"/>
      <w:r w:rsidRPr="004A66FE">
        <w:rPr>
          <w:color w:val="000000" w:themeColor="text1"/>
        </w:rPr>
        <w:t xml:space="preserve">&lt;2&gt;  Доход,  полученный  в  иностранной валюте, указывается в рублях </w:t>
      </w:r>
      <w:proofErr w:type="gramStart"/>
      <w:r w:rsidRPr="004A66FE">
        <w:rPr>
          <w:color w:val="000000" w:themeColor="text1"/>
        </w:rPr>
        <w:t>по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курсу Банка России на дату получения дохода.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2. Сведения о расходах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4A66FE" w:rsidRPr="004A66F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приобретения &lt;2&gt;</w:t>
            </w:r>
          </w:p>
        </w:tc>
      </w:tr>
      <w:tr w:rsidR="004A66FE" w:rsidRPr="004A66F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6" w:name="P246"/>
      <w:bookmarkEnd w:id="6"/>
      <w:r w:rsidRPr="004A66FE">
        <w:rPr>
          <w:color w:val="000000" w:themeColor="text1"/>
        </w:rPr>
        <w:t>&lt;1&gt; Сведения   о   расходах  представляются  в  случаях,  установленных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статьей 3 Федерального закона от 3 декабря 2012 г.  N  230-ФЗ  "О  контроле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  соответствием расходов лиц,  замещающих  государственные  должности,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иных  лиц  их доходам". Если правовые основания для представления </w:t>
      </w:r>
      <w:proofErr w:type="gramStart"/>
      <w:r w:rsidRPr="004A66FE">
        <w:rPr>
          <w:color w:val="000000" w:themeColor="text1"/>
        </w:rPr>
        <w:t>указанных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сведений отсутствуют, данный раздел не заполняется.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7" w:name="P251"/>
      <w:bookmarkEnd w:id="7"/>
      <w:r w:rsidRPr="004A66FE">
        <w:rPr>
          <w:color w:val="000000" w:themeColor="text1"/>
        </w:rPr>
        <w:t>&lt;2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 наименование  и  реквизиты  документа,  являющегося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законным  основанием для возникновения права собственности. Копия документа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прилагается к настоящей справке.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3. Сведения об имуществе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3.1. Недвижимое имущество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собственности &lt;1&gt;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приобретения и источник средств &lt;2&gt;</w:t>
            </w:r>
          </w:p>
        </w:tc>
      </w:tr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 &lt;3&gt;: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8" w:name="P353"/>
      <w:bookmarkEnd w:id="8"/>
      <w:r w:rsidRPr="004A66FE">
        <w:rPr>
          <w:color w:val="000000" w:themeColor="text1"/>
        </w:rPr>
        <w:t>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казывается вид собственности (индивидуальная, долевая, общая);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совместной собственности указываются иные лица (Ф.И.О. или наименование),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собственности</w:t>
      </w:r>
      <w:proofErr w:type="gramEnd"/>
      <w:r w:rsidRPr="004A66FE">
        <w:rPr>
          <w:color w:val="000000" w:themeColor="text1"/>
        </w:rPr>
        <w:t xml:space="preserve">   которых  находится  имущество;  для  долевой  собственности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указывается доля лица, </w:t>
      </w:r>
      <w:proofErr w:type="gramStart"/>
      <w:r w:rsidRPr="004A66FE">
        <w:rPr>
          <w:color w:val="000000" w:themeColor="text1"/>
        </w:rPr>
        <w:t>сведения</w:t>
      </w:r>
      <w:proofErr w:type="gramEnd"/>
      <w:r w:rsidRPr="004A66FE">
        <w:rPr>
          <w:color w:val="000000" w:themeColor="text1"/>
        </w:rPr>
        <w:t xml:space="preserve"> об имуществе которого представляются.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9" w:name="P357"/>
      <w:bookmarkEnd w:id="9"/>
      <w:r w:rsidRPr="004A66FE">
        <w:rPr>
          <w:color w:val="000000" w:themeColor="text1"/>
        </w:rPr>
        <w:t>&lt;2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  наименование   и   реквизиты  документа,  являющегося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законным основанием  для  возникновения  права  собственности,  а  также 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случаях</w:t>
      </w:r>
      <w:proofErr w:type="gramEnd"/>
      <w:r w:rsidRPr="004A66FE">
        <w:rPr>
          <w:color w:val="000000" w:themeColor="text1"/>
        </w:rPr>
        <w:t>, предусмотренных частью 1 статьи 4 Федерального  закона  от  7  мая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2013 г. N 79-ФЗ "О запрете  отдельным  категориям  лиц  открывать  и  иметь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счета (вклады), хранить наличные денежные средства и ценности в </w:t>
      </w:r>
      <w:proofErr w:type="gramStart"/>
      <w:r w:rsidRPr="004A66FE">
        <w:rPr>
          <w:color w:val="000000" w:themeColor="text1"/>
        </w:rPr>
        <w:t>иностранных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банках</w:t>
      </w:r>
      <w:proofErr w:type="gramEnd"/>
      <w:r w:rsidRPr="004A66FE">
        <w:rPr>
          <w:color w:val="000000" w:themeColor="text1"/>
        </w:rPr>
        <w:t>, расположенных за пределами территории Российской Федерации, владеть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и (или)  пользоваться  иностранными  финансовыми  инструментами",  источник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получения средств, за счет которых приобретено имущество.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0" w:name="P365"/>
      <w:bookmarkEnd w:id="10"/>
      <w:r w:rsidRPr="004A66FE">
        <w:rPr>
          <w:color w:val="000000" w:themeColor="text1"/>
        </w:rPr>
        <w:t>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вид земельного участка (пая, доли): под индивидуальное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жилищное строительство, дачный, садовый, приусадебный, огородный и другие.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3.2. Транспортные средства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собственности &lt;1&gt;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 регистрации</w:t>
            </w:r>
          </w:p>
        </w:tc>
      </w:tr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proofErr w:type="spellStart"/>
            <w:r w:rsidRPr="004A66FE">
              <w:rPr>
                <w:color w:val="000000" w:themeColor="text1"/>
              </w:rPr>
              <w:t>Мототранспортные</w:t>
            </w:r>
            <w:proofErr w:type="spellEnd"/>
            <w:r w:rsidRPr="004A66FE">
              <w:rPr>
                <w:color w:val="000000" w:themeColor="text1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1" w:name="P442"/>
      <w:bookmarkEnd w:id="11"/>
      <w:r w:rsidRPr="004A66FE">
        <w:rPr>
          <w:color w:val="000000" w:themeColor="text1"/>
        </w:rPr>
        <w:t>&lt;1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казывается   вид   собственности  (индивидуальная,  общая);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совместной собственности указываются иные лица (Ф.И.О. или наименование),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собственности</w:t>
      </w:r>
      <w:proofErr w:type="gramEnd"/>
      <w:r w:rsidRPr="004A66FE">
        <w:rPr>
          <w:color w:val="000000" w:themeColor="text1"/>
        </w:rPr>
        <w:t xml:space="preserve">   которых  находится  имущество;  для  долевой  собственности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указывается доля лица, </w:t>
      </w:r>
      <w:proofErr w:type="gramStart"/>
      <w:r w:rsidRPr="004A66FE">
        <w:rPr>
          <w:color w:val="000000" w:themeColor="text1"/>
        </w:rPr>
        <w:t>сведения</w:t>
      </w:r>
      <w:proofErr w:type="gramEnd"/>
      <w:r w:rsidRPr="004A66FE">
        <w:rPr>
          <w:color w:val="000000" w:themeColor="text1"/>
        </w:rPr>
        <w:t xml:space="preserve"> об имуществе которого представляются.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4. Сведения о счетах в банках и иных кредитных организациях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300"/>
      </w:tblGrid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валюта счета &lt;1&gt;</w:t>
            </w: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Дата открытия счета</w:t>
            </w: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Остаток на счете &lt;2&gt; (руб.)</w:t>
            </w: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поступивших на счет денежных средств &lt;3&gt; (руб.)</w:t>
            </w: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2" w:name="P481"/>
      <w:bookmarkEnd w:id="12"/>
      <w:r w:rsidRPr="004A66FE">
        <w:rPr>
          <w:color w:val="000000" w:themeColor="text1"/>
        </w:rPr>
        <w:t>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вид счета (депозитный, текущий, расчетный, ссудный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 и валюта счета.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3" w:name="P483"/>
      <w:bookmarkEnd w:id="13"/>
      <w:r w:rsidRPr="004A66FE">
        <w:rPr>
          <w:color w:val="000000" w:themeColor="text1"/>
        </w:rPr>
        <w:t>&lt;2&gt;  Остаток  на  счете указывается по состоянию на отчетную дату.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счетов  в  иностранной  валюте  остаток указывается в рублях по курсу Банка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4" w:name="P486"/>
      <w:bookmarkEnd w:id="14"/>
      <w:r w:rsidRPr="004A66FE">
        <w:rPr>
          <w:color w:val="000000" w:themeColor="text1"/>
        </w:rPr>
        <w:t>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общая сумма денежных поступлений на счет за  отчетный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период  в  случаях,  если  указанная сумма превышает общий доход лица и его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супруга  (супруги) за отчетный период и два предшествующих ему года. В этом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случае к справке прилагается выписка о движении денежных средств по </w:t>
      </w:r>
      <w:proofErr w:type="gramStart"/>
      <w:r w:rsidRPr="004A66FE">
        <w:rPr>
          <w:color w:val="000000" w:themeColor="text1"/>
        </w:rPr>
        <w:t>данному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счету за отчетный период. Для счетов в иностранной валюте сумма указывается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в рублях по курсу Банка 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5" w:name="P493"/>
      <w:bookmarkEnd w:id="15"/>
    </w:p>
    <w:p w:rsidR="004B3FBD" w:rsidRPr="004A66FE" w:rsidRDefault="004B3FBD">
      <w:pP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4A66FE">
        <w:rPr>
          <w:color w:val="000000" w:themeColor="text1"/>
        </w:rPr>
        <w:br w:type="page"/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>Раздел 5. Сведения о ценных бумагах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6" w:name="P495"/>
      <w:bookmarkEnd w:id="16"/>
      <w:r w:rsidRPr="004A66FE">
        <w:rPr>
          <w:color w:val="000000" w:themeColor="text1"/>
        </w:rPr>
        <w:t xml:space="preserve">    5.1. Акции и иное участие в коммерческих организациях и фондах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Уставный капитал &lt;2&gt; (руб.)</w:t>
            </w: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Доля участия &lt;3&gt;</w:t>
            </w: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участия &lt;4&gt;</w:t>
            </w: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7" w:name="P541"/>
      <w:bookmarkEnd w:id="17"/>
      <w:r w:rsidRPr="004A66FE">
        <w:rPr>
          <w:color w:val="000000" w:themeColor="text1"/>
        </w:rPr>
        <w:t>&lt;1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полное  или  сокращенное  официальное   наименование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организации  и  ее  организационно-правовая  форма  (акционерное  общество,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общество  с  ограниченной  ответственностью, товарищество, </w:t>
      </w:r>
      <w:proofErr w:type="gramStart"/>
      <w:r w:rsidRPr="004A66FE">
        <w:rPr>
          <w:color w:val="000000" w:themeColor="text1"/>
        </w:rPr>
        <w:t>производственный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кооператив, фонд и другие).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8" w:name="P545"/>
      <w:bookmarkEnd w:id="18"/>
      <w:r w:rsidRPr="004A66FE">
        <w:rPr>
          <w:color w:val="000000" w:themeColor="text1"/>
        </w:rPr>
        <w:t>&lt;2&gt;  Уставный  капитал  указывается  согласно учредительным  документам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организации   по  состоянию  на  отчетную  дату.  Для  уставных  капиталов,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выраженных  в  иностранной валюте, уставный капитал указывается в рублях </w:t>
      </w:r>
      <w:proofErr w:type="gramStart"/>
      <w:r w:rsidRPr="004A66FE">
        <w:rPr>
          <w:color w:val="000000" w:themeColor="text1"/>
        </w:rPr>
        <w:t>по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курсу Банка 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9" w:name="P549"/>
      <w:bookmarkEnd w:id="19"/>
      <w:r w:rsidRPr="004A66FE">
        <w:rPr>
          <w:color w:val="000000" w:themeColor="text1"/>
        </w:rPr>
        <w:t>&lt;3&gt;  Доля  участия  выражается  в процентах от уставного капитала.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акционерных  обществ  указываются  также номинальная стоимость и количество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акций.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0" w:name="P552"/>
      <w:bookmarkEnd w:id="20"/>
      <w:r w:rsidRPr="004A66FE">
        <w:rPr>
          <w:color w:val="000000" w:themeColor="text1"/>
        </w:rPr>
        <w:t>&lt;4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основание  приобретения  доли участия  (учредительный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договор,  приватизация,  покупка,  мена, дарение, наследование и другие), 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также реквизиты (дата, номер) соответствующего договора или акта.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5.2. Иные ценные бумаги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ценной бумаги &lt;1&gt;</w:t>
            </w: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Общее количество</w:t>
            </w: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Общая стоимость &lt;2&gt; (руб.)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Итого   по   разделу   5   "Сведения   о   ценных   бумагах"  </w:t>
      </w:r>
      <w:proofErr w:type="gramStart"/>
      <w:r w:rsidRPr="004A66FE">
        <w:rPr>
          <w:color w:val="000000" w:themeColor="text1"/>
        </w:rPr>
        <w:t>суммарная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 xml:space="preserve">декларированная стоимость ценных бумаг, включая доли участия </w:t>
      </w:r>
      <w:proofErr w:type="gramStart"/>
      <w:r w:rsidRPr="004A66FE">
        <w:rPr>
          <w:color w:val="000000" w:themeColor="text1"/>
        </w:rPr>
        <w:t>в</w:t>
      </w:r>
      <w:proofErr w:type="gramEnd"/>
      <w:r w:rsidRPr="004A66FE">
        <w:rPr>
          <w:color w:val="000000" w:themeColor="text1"/>
        </w:rPr>
        <w:t xml:space="preserve"> коммерческих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организациях</w:t>
      </w:r>
      <w:proofErr w:type="gramEnd"/>
      <w:r w:rsidRPr="004A66FE">
        <w:rPr>
          <w:color w:val="000000" w:themeColor="text1"/>
        </w:rPr>
        <w:t xml:space="preserve"> (руб.), 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1" w:name="P613"/>
      <w:bookmarkEnd w:id="21"/>
      <w:r w:rsidRPr="004A66FE">
        <w:rPr>
          <w:color w:val="000000" w:themeColor="text1"/>
        </w:rPr>
        <w:t>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все  ценные  бумаги  по  видам  (облигации,  векселя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другие), за исключением акций, указанных в подразделе  5.1  "Акции  и  иное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участие в коммерческих организациях и фондах".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2" w:name="P616"/>
      <w:bookmarkEnd w:id="22"/>
      <w:r w:rsidRPr="004A66FE">
        <w:rPr>
          <w:color w:val="000000" w:themeColor="text1"/>
        </w:rPr>
        <w:t>&lt;2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общая  стоимость ценных бумаг данного вида исходя  из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стоимости  их  приобретения (если ее нельзя определить - исходя из рыночной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стоимости  или  номинальной  стоимости).  Для  обязательств,  выраженных 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иностранной валюте, стоимость указывается в рублях по курсу Банка России </w:t>
      </w:r>
      <w:proofErr w:type="gramStart"/>
      <w:r w:rsidRPr="004A66FE">
        <w:rPr>
          <w:color w:val="000000" w:themeColor="text1"/>
        </w:rPr>
        <w:t>на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6. Сведения об обязательствах имущественного характера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6.1. Объекты недвижимого имущества, находящиеся в пользовании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имущества &lt;2&gt;</w:t>
            </w: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сроки пользования &lt;3&gt;</w:t>
            </w: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пользования &lt;4&gt;</w:t>
            </w: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(адрес)</w:t>
            </w: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Площадь (кв. м)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3" w:name="P658"/>
      <w:bookmarkEnd w:id="23"/>
      <w:r w:rsidRPr="004A66FE">
        <w:rPr>
          <w:color w:val="000000" w:themeColor="text1"/>
        </w:rPr>
        <w:t>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по состоянию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4" w:name="P659"/>
      <w:bookmarkEnd w:id="24"/>
      <w:r w:rsidRPr="004A66FE">
        <w:rPr>
          <w:color w:val="000000" w:themeColor="text1"/>
        </w:rPr>
        <w:t>&lt;2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вид  недвижимого имущества (земельный участок,  жилой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дом, дача и другие).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5" w:name="P661"/>
      <w:bookmarkEnd w:id="25"/>
      <w:r w:rsidRPr="004A66FE">
        <w:rPr>
          <w:color w:val="000000" w:themeColor="text1"/>
        </w:rPr>
        <w:t>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вид пользования (аренда, безвозмездное пользование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 и сроки пользования.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6" w:name="P663"/>
      <w:bookmarkEnd w:id="26"/>
      <w:r w:rsidRPr="004A66FE">
        <w:rPr>
          <w:color w:val="000000" w:themeColor="text1"/>
        </w:rPr>
        <w:t>&lt;4</w:t>
      </w:r>
      <w:proofErr w:type="gramStart"/>
      <w:r w:rsidRPr="004A66FE">
        <w:rPr>
          <w:color w:val="000000" w:themeColor="text1"/>
        </w:rPr>
        <w:t>&gt;    У</w:t>
      </w:r>
      <w:proofErr w:type="gramEnd"/>
      <w:r w:rsidRPr="004A66FE">
        <w:rPr>
          <w:color w:val="000000" w:themeColor="text1"/>
        </w:rPr>
        <w:t>казываются   основание    пользования   (договор,   фактическое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предоставление  и другие), а также реквизиты (дата, номер) </w:t>
      </w:r>
      <w:proofErr w:type="gramStart"/>
      <w:r w:rsidRPr="004A66FE">
        <w:rPr>
          <w:color w:val="000000" w:themeColor="text1"/>
        </w:rPr>
        <w:t>соответствующего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договора или акта.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6.2. Срочные обязательства финансового характера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96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Содержание обязательства &lt;2&gt;</w:t>
            </w: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Кредитор (должник) &lt;3&gt;</w:t>
            </w: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возникновения &lt;4&gt;</w:t>
            </w: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обязательства/размер обязательства по состоянию на отчетную дату &lt;5&gt; (руб.)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Условия обязательства &lt;6&gt;</w:t>
            </w: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 w:rsidP="004B3FBD">
      <w:pPr>
        <w:pStyle w:val="ConsPlusNonformat"/>
        <w:jc w:val="both"/>
        <w:rPr>
          <w:color w:val="000000" w:themeColor="text1"/>
          <w:lang w:val="en-US"/>
        </w:rPr>
      </w:pP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--------------------------------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7" w:name="P709"/>
      <w:bookmarkEnd w:id="27"/>
      <w:r w:rsidRPr="004A66FE">
        <w:rPr>
          <w:color w:val="000000" w:themeColor="text1"/>
        </w:rPr>
        <w:t>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имеющиеся  на  отчетную  дату  срочные  обязательства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финансового  характера  на  сумму,  равную  или  превышающую  500 000 руб.,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кредитором   или   </w:t>
      </w:r>
      <w:proofErr w:type="gramStart"/>
      <w:r w:rsidRPr="004A66FE">
        <w:rPr>
          <w:color w:val="000000" w:themeColor="text1"/>
        </w:rPr>
        <w:t>должником</w:t>
      </w:r>
      <w:proofErr w:type="gramEnd"/>
      <w:r w:rsidRPr="004A66FE">
        <w:rPr>
          <w:color w:val="000000" w:themeColor="text1"/>
        </w:rPr>
        <w:t xml:space="preserve">   по   которым   является  лицо,  сведения  об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lastRenderedPageBreak/>
        <w:t>обязательствах</w:t>
      </w:r>
      <w:proofErr w:type="gramEnd"/>
      <w:r w:rsidRPr="004A66FE">
        <w:rPr>
          <w:color w:val="000000" w:themeColor="text1"/>
        </w:rPr>
        <w:t xml:space="preserve"> которого представляются.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8" w:name="P713"/>
      <w:bookmarkEnd w:id="28"/>
      <w:r w:rsidRPr="004A66FE">
        <w:rPr>
          <w:color w:val="000000" w:themeColor="text1"/>
        </w:rPr>
        <w:t>&lt;2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казывается существо обязательства (заем, кредит и другие).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9" w:name="P714"/>
      <w:bookmarkEnd w:id="29"/>
      <w:r w:rsidRPr="004A66FE">
        <w:rPr>
          <w:color w:val="000000" w:themeColor="text1"/>
        </w:rPr>
        <w:t>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вторая  сторона обязательства: кредитор или  должник,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его фамилия, имя и отчество (наименование юридического лица), адрес.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0" w:name="P716"/>
      <w:bookmarkEnd w:id="30"/>
      <w:r w:rsidRPr="004A66FE">
        <w:rPr>
          <w:color w:val="000000" w:themeColor="text1"/>
        </w:rPr>
        <w:t>&lt;4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 основание   возникновения  обязательства,  а  также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реквизиты (дата, номер) соответствующего договора или акта.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1" w:name="P718"/>
      <w:bookmarkEnd w:id="31"/>
      <w:r w:rsidRPr="004A66FE">
        <w:rPr>
          <w:color w:val="000000" w:themeColor="text1"/>
        </w:rPr>
        <w:t>&lt;5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сумма основного обязательства (без суммы процентов)  и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размер  обязательства  по  состоянию  на  отчетную  дату. Для обязательств,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выраженных  в иностранной валюте, сумма указывается в рублях по курсу Банка</w:t>
      </w:r>
      <w:proofErr w:type="gramEnd"/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России на отчетную дату.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2" w:name="P722"/>
      <w:bookmarkEnd w:id="32"/>
      <w:r w:rsidRPr="004A66FE">
        <w:rPr>
          <w:color w:val="000000" w:themeColor="text1"/>
        </w:rPr>
        <w:t>&lt;6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годовая процентная ставка обязательства, заложенное  в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обеспечение  обязательства  имущество, выданные в обеспечение обязательства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гарантии и поручительства.</w:t>
      </w:r>
    </w:p>
    <w:p w:rsidR="004B3FBD" w:rsidRPr="004A66FE" w:rsidRDefault="004B3FBD" w:rsidP="004B3FBD">
      <w:pPr>
        <w:pStyle w:val="ConsPlusNormal"/>
        <w:jc w:val="both"/>
        <w:rPr>
          <w:color w:val="000000" w:themeColor="text1"/>
          <w:sz w:val="20"/>
        </w:rPr>
      </w:pPr>
    </w:p>
    <w:p w:rsidR="004B3FBD" w:rsidRPr="004A66FE" w:rsidRDefault="004B3FBD" w:rsidP="00C1084F">
      <w:pPr>
        <w:ind w:firstLine="708"/>
        <w:rPr>
          <w:rFonts w:ascii="Courier New" w:hAnsi="Courier New" w:cs="Courier New"/>
          <w:color w:val="000000" w:themeColor="text1"/>
          <w:sz w:val="20"/>
          <w:szCs w:val="20"/>
        </w:rPr>
      </w:pPr>
      <w:r w:rsidRPr="004A66FE">
        <w:rPr>
          <w:rFonts w:ascii="Courier New" w:hAnsi="Courier New" w:cs="Courier New"/>
          <w:color w:val="000000" w:themeColor="text1"/>
          <w:sz w:val="20"/>
          <w:szCs w:val="20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3510"/>
      </w:tblGrid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4A66FE">
              <w:rPr>
                <w:color w:val="000000" w:themeColor="text1"/>
              </w:rPr>
              <w:t>п</w:t>
            </w:r>
            <w:proofErr w:type="spellEnd"/>
            <w:proofErr w:type="gramEnd"/>
            <w:r w:rsidRPr="004A66FE">
              <w:rPr>
                <w:color w:val="000000" w:themeColor="text1"/>
              </w:rPr>
              <w:t>/</w:t>
            </w:r>
            <w:proofErr w:type="spellStart"/>
            <w:r w:rsidRPr="004A66FE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имущества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Приобретатель имущества по сделке &lt;1&gt;</w:t>
            </w: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отчуждения имущества &lt;2&gt;</w:t>
            </w: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Транспортные средства: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620AB1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Ценные бумаги: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20AB1" w:rsidRDefault="00620AB1" w:rsidP="00620AB1">
      <w:pPr>
        <w:pStyle w:val="ConsPlusNonformat"/>
        <w:jc w:val="both"/>
        <w:rPr>
          <w:color w:val="000000" w:themeColor="text1"/>
        </w:rPr>
      </w:pPr>
    </w:p>
    <w:p w:rsidR="00620AB1" w:rsidRPr="004A66FE" w:rsidRDefault="00620AB1" w:rsidP="00620AB1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--------------------------------</w:t>
      </w:r>
    </w:p>
    <w:p w:rsidR="00620AB1" w:rsidRPr="004A66FE" w:rsidRDefault="00620AB1" w:rsidP="00620AB1">
      <w:pPr>
        <w:pStyle w:val="ConsPlusNormal"/>
        <w:spacing w:before="220"/>
        <w:ind w:right="282" w:firstLine="540"/>
        <w:jc w:val="both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&lt;1</w:t>
      </w:r>
      <w:proofErr w:type="gramStart"/>
      <w:r w:rsidRPr="004A66FE">
        <w:rPr>
          <w:rFonts w:ascii="Courier New" w:hAnsi="Courier New" w:cs="Courier New"/>
          <w:color w:val="000000" w:themeColor="text1"/>
          <w:sz w:val="20"/>
        </w:rPr>
        <w:t>&gt; У</w:t>
      </w:r>
      <w:proofErr w:type="gramEnd"/>
      <w:r w:rsidRPr="004A66FE">
        <w:rPr>
          <w:rFonts w:ascii="Courier New" w:hAnsi="Courier New" w:cs="Courier New"/>
          <w:color w:val="000000" w:themeColor="text1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20AB1" w:rsidRPr="004A66FE" w:rsidRDefault="00620AB1" w:rsidP="00620AB1">
      <w:pPr>
        <w:pStyle w:val="ConsPlusNormal"/>
        <w:spacing w:before="220"/>
        <w:ind w:right="282" w:firstLine="540"/>
        <w:jc w:val="both"/>
        <w:rPr>
          <w:color w:val="000000" w:themeColor="text1"/>
        </w:rPr>
      </w:pPr>
      <w:bookmarkStart w:id="33" w:name="P763"/>
      <w:bookmarkEnd w:id="33"/>
      <w:r w:rsidRPr="004A66FE">
        <w:rPr>
          <w:rFonts w:ascii="Courier New" w:hAnsi="Courier New" w:cs="Courier New"/>
          <w:color w:val="000000" w:themeColor="text1"/>
          <w:sz w:val="20"/>
        </w:rPr>
        <w:t>&lt;2</w:t>
      </w:r>
      <w:proofErr w:type="gramStart"/>
      <w:r w:rsidRPr="004A66FE">
        <w:rPr>
          <w:rFonts w:ascii="Courier New" w:hAnsi="Courier New" w:cs="Courier New"/>
          <w:color w:val="000000" w:themeColor="text1"/>
          <w:sz w:val="20"/>
        </w:rPr>
        <w:t>&gt; У</w:t>
      </w:r>
      <w:proofErr w:type="gramEnd"/>
      <w:r w:rsidRPr="004A66FE">
        <w:rPr>
          <w:rFonts w:ascii="Courier New" w:hAnsi="Courier New" w:cs="Courier New"/>
          <w:color w:val="000000" w:themeColor="text1"/>
          <w:sz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4B3FBD" w:rsidRPr="004A66FE" w:rsidRDefault="004B3FBD" w:rsidP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Достоверность и полноту настоящих сведений подтверждаю.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"__" _______________ 20__ г. 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(подпись лица, представляющего сведения)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(Ф.И.О. и подпись лица, принявшего справку)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sectPr w:rsidR="004B3FBD" w:rsidRPr="004A66FE" w:rsidSect="004B3F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3FBD"/>
    <w:rsid w:val="000339F8"/>
    <w:rsid w:val="000A616D"/>
    <w:rsid w:val="00135668"/>
    <w:rsid w:val="0018296C"/>
    <w:rsid w:val="003D1939"/>
    <w:rsid w:val="004A66FE"/>
    <w:rsid w:val="004B3FBD"/>
    <w:rsid w:val="00620AB1"/>
    <w:rsid w:val="00692C64"/>
    <w:rsid w:val="00825BA0"/>
    <w:rsid w:val="00993FBA"/>
    <w:rsid w:val="00A918D9"/>
    <w:rsid w:val="00B11A7E"/>
    <w:rsid w:val="00BF273C"/>
    <w:rsid w:val="00C1084F"/>
    <w:rsid w:val="00C7285D"/>
    <w:rsid w:val="00CC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2</cp:revision>
  <cp:lastPrinted>2017-09-26T09:40:00Z</cp:lastPrinted>
  <dcterms:created xsi:type="dcterms:W3CDTF">2023-09-25T17:22:00Z</dcterms:created>
  <dcterms:modified xsi:type="dcterms:W3CDTF">2023-09-25T17:22:00Z</dcterms:modified>
</cp:coreProperties>
</file>